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ABB756" w14:textId="77777777" w:rsidR="00A61788" w:rsidRDefault="009330D8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 w:rsidR="002F7184">
        <w:rPr>
          <w:rFonts w:ascii="Tahoma" w:hAnsi="Tahoma"/>
          <w:b/>
          <w:bCs/>
          <w:sz w:val="28"/>
          <w:szCs w:val="28"/>
        </w:rPr>
        <w:t xml:space="preserve"> Association Annual</w:t>
      </w:r>
      <w:r>
        <w:rPr>
          <w:rFonts w:ascii="Tahoma" w:hAnsi="Tahoma"/>
          <w:b/>
          <w:bCs/>
          <w:sz w:val="28"/>
          <w:szCs w:val="28"/>
        </w:rPr>
        <w:t xml:space="preserve"> Meeting Minutes</w:t>
      </w:r>
    </w:p>
    <w:p w14:paraId="05A5480B" w14:textId="2F419A9C" w:rsidR="00A61788" w:rsidRDefault="0075619D">
      <w:pPr>
        <w:jc w:val="center"/>
      </w:pPr>
      <w:r>
        <w:rPr>
          <w:rFonts w:ascii="Tahoma" w:hAnsi="Tahoma"/>
          <w:b/>
          <w:bCs/>
          <w:sz w:val="28"/>
          <w:szCs w:val="28"/>
        </w:rPr>
        <w:t xml:space="preserve">March </w:t>
      </w:r>
      <w:r w:rsidR="004820D9">
        <w:rPr>
          <w:rFonts w:ascii="Tahoma" w:hAnsi="Tahoma"/>
          <w:b/>
          <w:bCs/>
          <w:sz w:val="28"/>
          <w:szCs w:val="28"/>
        </w:rPr>
        <w:t>7</w:t>
      </w:r>
      <w:r>
        <w:rPr>
          <w:rFonts w:ascii="Tahoma" w:hAnsi="Tahoma"/>
          <w:b/>
          <w:bCs/>
          <w:sz w:val="28"/>
          <w:szCs w:val="28"/>
        </w:rPr>
        <w:t>, 20</w:t>
      </w:r>
      <w:r w:rsidR="004820D9">
        <w:rPr>
          <w:rFonts w:ascii="Tahoma" w:hAnsi="Tahoma"/>
          <w:b/>
          <w:bCs/>
          <w:sz w:val="28"/>
          <w:szCs w:val="28"/>
        </w:rPr>
        <w:t>19</w:t>
      </w:r>
      <w:r w:rsidR="00FB218D">
        <w:rPr>
          <w:rFonts w:ascii="Tahoma" w:eastAsia="Tahoma" w:hAnsi="Tahoma" w:cs="Tahoma"/>
          <w:b/>
          <w:bCs/>
          <w:sz w:val="28"/>
          <w:szCs w:val="28"/>
        </w:rPr>
        <w:tab/>
      </w:r>
      <w:r w:rsidR="009330D8">
        <w:rPr>
          <w:rFonts w:ascii="Tahoma" w:hAnsi="Tahoma"/>
          <w:b/>
          <w:bCs/>
          <w:sz w:val="28"/>
          <w:szCs w:val="28"/>
        </w:rPr>
        <w:t>6:30 pm</w:t>
      </w:r>
    </w:p>
    <w:p w14:paraId="30C993C1" w14:textId="77777777" w:rsidR="00A61788" w:rsidRDefault="00A61788">
      <w:pPr>
        <w:rPr>
          <w:rFonts w:ascii="Tahoma" w:eastAsia="Tahoma" w:hAnsi="Tahoma" w:cs="Tahoma"/>
          <w:sz w:val="28"/>
          <w:szCs w:val="28"/>
        </w:rPr>
      </w:pPr>
    </w:p>
    <w:p w14:paraId="40363113" w14:textId="51486BED" w:rsidR="00A61788" w:rsidRDefault="009330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Attendees: </w:t>
      </w:r>
      <w:r w:rsidR="00FC700D">
        <w:rPr>
          <w:rFonts w:ascii="Tahoma" w:hAnsi="Tahoma"/>
          <w:sz w:val="22"/>
          <w:szCs w:val="22"/>
        </w:rPr>
        <w:t>Polly Logan, Karen Anderson</w:t>
      </w:r>
      <w:r w:rsidR="0075619D">
        <w:rPr>
          <w:rFonts w:ascii="Tahoma" w:hAnsi="Tahoma"/>
          <w:sz w:val="22"/>
          <w:szCs w:val="22"/>
        </w:rPr>
        <w:t>,</w:t>
      </w:r>
      <w:r w:rsidR="009A54D8">
        <w:rPr>
          <w:rFonts w:ascii="Tahoma" w:hAnsi="Tahoma"/>
          <w:sz w:val="22"/>
          <w:szCs w:val="22"/>
        </w:rPr>
        <w:t xml:space="preserve"> </w:t>
      </w:r>
      <w:r w:rsidR="004820D9">
        <w:rPr>
          <w:rFonts w:ascii="Tahoma" w:hAnsi="Tahoma"/>
          <w:sz w:val="22"/>
          <w:szCs w:val="22"/>
        </w:rPr>
        <w:t xml:space="preserve">Caroline Ylitalo, </w:t>
      </w:r>
      <w:r w:rsidR="009A54D8">
        <w:rPr>
          <w:rFonts w:ascii="Tahoma" w:hAnsi="Tahoma"/>
          <w:sz w:val="22"/>
          <w:szCs w:val="22"/>
        </w:rPr>
        <w:t>Chris Hansen</w:t>
      </w:r>
      <w:r w:rsidR="0075619D">
        <w:rPr>
          <w:rFonts w:ascii="Tahoma" w:hAnsi="Tahoma"/>
          <w:sz w:val="22"/>
          <w:szCs w:val="22"/>
        </w:rPr>
        <w:t xml:space="preserve">, </w:t>
      </w:r>
      <w:r>
        <w:rPr>
          <w:rFonts w:ascii="Tahoma" w:hAnsi="Tahoma"/>
          <w:sz w:val="22"/>
          <w:szCs w:val="22"/>
        </w:rPr>
        <w:t xml:space="preserve">Keith Weber, </w:t>
      </w:r>
      <w:r w:rsidR="004820D9">
        <w:rPr>
          <w:rFonts w:ascii="Tahoma" w:hAnsi="Tahoma"/>
          <w:sz w:val="22"/>
          <w:szCs w:val="22"/>
        </w:rPr>
        <w:t xml:space="preserve">JoAnn Weber, Jennifer Stabenow, Jennifer Weiss, </w:t>
      </w:r>
      <w:r w:rsidR="0075619D">
        <w:rPr>
          <w:rFonts w:ascii="Tahoma" w:hAnsi="Tahoma"/>
          <w:sz w:val="22"/>
          <w:szCs w:val="22"/>
        </w:rPr>
        <w:t>Rick Foreman.</w:t>
      </w:r>
    </w:p>
    <w:p w14:paraId="7A057732" w14:textId="77777777" w:rsidR="00A61788" w:rsidRDefault="00A61788">
      <w:pPr>
        <w:rPr>
          <w:rFonts w:ascii="Tahoma" w:eastAsia="Tahoma" w:hAnsi="Tahoma" w:cs="Tahoma"/>
          <w:sz w:val="22"/>
          <w:szCs w:val="22"/>
        </w:rPr>
      </w:pPr>
    </w:p>
    <w:p w14:paraId="3EBABC70" w14:textId="77777777" w:rsidR="00A61788" w:rsidRDefault="009330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hAnsi="Tahoma"/>
          <w:b/>
          <w:bCs/>
        </w:rPr>
        <w:t>Purpose of the meeting</w:t>
      </w:r>
      <w:r w:rsidR="00CD51E8">
        <w:rPr>
          <w:rFonts w:ascii="Tahoma" w:hAnsi="Tahoma"/>
          <w:sz w:val="22"/>
          <w:szCs w:val="22"/>
        </w:rPr>
        <w:t xml:space="preserve">: </w:t>
      </w:r>
      <w:r w:rsidR="00FC700D">
        <w:rPr>
          <w:rFonts w:ascii="Tahoma" w:hAnsi="Tahoma"/>
          <w:sz w:val="22"/>
          <w:szCs w:val="22"/>
        </w:rPr>
        <w:t>Annual association meeting and election of board members, per bylaws.</w:t>
      </w:r>
    </w:p>
    <w:p w14:paraId="1CDBF785" w14:textId="77777777" w:rsidR="00A61788" w:rsidRDefault="00A61788">
      <w:pPr>
        <w:rPr>
          <w:rFonts w:ascii="Tahoma" w:eastAsia="Tahoma" w:hAnsi="Tahoma" w:cs="Tahoma"/>
          <w:color w:val="444444"/>
          <w:sz w:val="22"/>
          <w:szCs w:val="22"/>
        </w:rPr>
      </w:pPr>
    </w:p>
    <w:p w14:paraId="3DB37332" w14:textId="77777777" w:rsidR="00A61788" w:rsidRDefault="009330D8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</w:t>
      </w:r>
      <w:r w:rsidR="00CD51E8">
        <w:rPr>
          <w:rFonts w:ascii="Tahoma" w:hAnsi="Tahoma"/>
          <w:color w:val="444444"/>
          <w:sz w:val="22"/>
          <w:szCs w:val="22"/>
        </w:rPr>
        <w:t>:</w:t>
      </w:r>
    </w:p>
    <w:p w14:paraId="31DCF492" w14:textId="663940FE" w:rsidR="00FC700D" w:rsidRPr="009A54D8" w:rsidRDefault="0075619D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eastAsia="Tahoma" w:hAnsi="Tahoma" w:cs="Tahoma"/>
          <w:color w:val="444444"/>
          <w:sz w:val="22"/>
          <w:szCs w:val="22"/>
        </w:rPr>
        <w:t>Election of board members</w:t>
      </w:r>
    </w:p>
    <w:p w14:paraId="4F27C367" w14:textId="5AB4B440" w:rsidR="009A54D8" w:rsidRPr="004820D9" w:rsidRDefault="009A54D8" w:rsidP="004820D9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Financial Report</w:t>
      </w:r>
    </w:p>
    <w:p w14:paraId="6173E1AD" w14:textId="262E9703" w:rsidR="004820D9" w:rsidRPr="004820D9" w:rsidRDefault="004820D9" w:rsidP="004820D9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Lawn care company</w:t>
      </w:r>
    </w:p>
    <w:p w14:paraId="2E236BEE" w14:textId="6CA95FED" w:rsidR="009A54D8" w:rsidRPr="009A54D8" w:rsidRDefault="004820D9" w:rsidP="009A54D8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M</w:t>
      </w:r>
      <w:r w:rsidR="009A54D8">
        <w:rPr>
          <w:rFonts w:ascii="Tahoma" w:hAnsi="Tahoma"/>
          <w:color w:val="444444"/>
          <w:sz w:val="22"/>
          <w:szCs w:val="22"/>
        </w:rPr>
        <w:t>ailboxes</w:t>
      </w:r>
    </w:p>
    <w:p w14:paraId="60F815F6" w14:textId="77777777" w:rsidR="00A61788" w:rsidRDefault="0075619D" w:rsidP="00FC700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Other homeowner concerns</w:t>
      </w:r>
    </w:p>
    <w:p w14:paraId="286F7654" w14:textId="77777777" w:rsidR="00FC700D" w:rsidRDefault="00FC700D">
      <w:pPr>
        <w:rPr>
          <w:rFonts w:ascii="Tahoma" w:hAnsi="Tahoma"/>
          <w:b/>
          <w:bCs/>
          <w:color w:val="444444"/>
          <w:sz w:val="22"/>
          <w:szCs w:val="22"/>
        </w:rPr>
      </w:pPr>
    </w:p>
    <w:p w14:paraId="571B46F0" w14:textId="77777777" w:rsidR="00A61788" w:rsidRDefault="009330D8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 Items</w:t>
      </w:r>
      <w:r w:rsidR="00CD51E8">
        <w:rPr>
          <w:rFonts w:ascii="Tahoma" w:hAnsi="Tahoma"/>
          <w:color w:val="444444"/>
          <w:sz w:val="22"/>
          <w:szCs w:val="22"/>
        </w:rPr>
        <w:t>:</w:t>
      </w:r>
      <w:r>
        <w:rPr>
          <w:rFonts w:ascii="Tahoma" w:hAnsi="Tahoma"/>
          <w:color w:val="444444"/>
          <w:sz w:val="22"/>
          <w:szCs w:val="22"/>
        </w:rPr>
        <w:t xml:space="preserve"> </w:t>
      </w:r>
    </w:p>
    <w:p w14:paraId="4C7D3789" w14:textId="77777777" w:rsidR="00A61788" w:rsidRDefault="00A61788">
      <w:pPr>
        <w:rPr>
          <w:rFonts w:ascii="Tahoma" w:eastAsia="Tahoma" w:hAnsi="Tahoma" w:cs="Tahoma"/>
          <w:sz w:val="22"/>
          <w:szCs w:val="22"/>
        </w:rPr>
      </w:pPr>
    </w:p>
    <w:p w14:paraId="7A29D7F6" w14:textId="76531358" w:rsidR="009A54D8" w:rsidRDefault="00FC700D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1.  </w:t>
      </w:r>
      <w:r w:rsidR="0075619D">
        <w:rPr>
          <w:rFonts w:ascii="Tahoma" w:eastAsia="Tahoma" w:hAnsi="Tahoma" w:cs="Tahoma"/>
          <w:sz w:val="22"/>
          <w:szCs w:val="22"/>
        </w:rPr>
        <w:t>Twenty</w:t>
      </w:r>
      <w:r w:rsidR="009A54D8">
        <w:rPr>
          <w:rFonts w:ascii="Tahoma" w:eastAsia="Tahoma" w:hAnsi="Tahoma" w:cs="Tahoma"/>
          <w:sz w:val="22"/>
          <w:szCs w:val="22"/>
        </w:rPr>
        <w:t>-two</w:t>
      </w:r>
      <w:r w:rsidR="0075619D">
        <w:rPr>
          <w:rFonts w:ascii="Tahoma" w:eastAsia="Tahoma" w:hAnsi="Tahoma" w:cs="Tahoma"/>
          <w:sz w:val="22"/>
          <w:szCs w:val="22"/>
        </w:rPr>
        <w:t xml:space="preserve"> homeowner ballots were </w:t>
      </w:r>
      <w:r w:rsidR="009A54D8">
        <w:rPr>
          <w:rFonts w:ascii="Tahoma" w:eastAsia="Tahoma" w:hAnsi="Tahoma" w:cs="Tahoma"/>
          <w:sz w:val="22"/>
          <w:szCs w:val="22"/>
        </w:rPr>
        <w:t>counted, and v</w:t>
      </w:r>
      <w:r w:rsidR="0075619D">
        <w:rPr>
          <w:rFonts w:ascii="Tahoma" w:eastAsia="Tahoma" w:hAnsi="Tahoma" w:cs="Tahoma"/>
          <w:sz w:val="22"/>
          <w:szCs w:val="22"/>
        </w:rPr>
        <w:t xml:space="preserve">oting was unanimous for the incumbent members.  </w:t>
      </w:r>
    </w:p>
    <w:p w14:paraId="350EE8B7" w14:textId="77777777" w:rsidR="004820D9" w:rsidRDefault="009A54D8" w:rsidP="004820D9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75619D">
        <w:rPr>
          <w:rFonts w:ascii="Tahoma" w:eastAsia="Tahoma" w:hAnsi="Tahoma" w:cs="Tahoma"/>
          <w:sz w:val="22"/>
          <w:szCs w:val="22"/>
        </w:rPr>
        <w:t>Polly</w:t>
      </w:r>
      <w:r>
        <w:rPr>
          <w:rFonts w:ascii="Tahoma" w:eastAsia="Tahoma" w:hAnsi="Tahoma" w:cs="Tahoma"/>
          <w:sz w:val="22"/>
          <w:szCs w:val="22"/>
        </w:rPr>
        <w:t xml:space="preserve"> </w:t>
      </w:r>
      <w:r w:rsidR="0075619D">
        <w:rPr>
          <w:rFonts w:ascii="Tahoma" w:eastAsia="Tahoma" w:hAnsi="Tahoma" w:cs="Tahoma"/>
          <w:sz w:val="22"/>
          <w:szCs w:val="22"/>
        </w:rPr>
        <w:t>Logan</w:t>
      </w:r>
      <w:r w:rsidR="004820D9">
        <w:rPr>
          <w:rFonts w:ascii="Tahoma" w:eastAsia="Tahoma" w:hAnsi="Tahoma" w:cs="Tahoma"/>
          <w:sz w:val="22"/>
          <w:szCs w:val="22"/>
        </w:rPr>
        <w:t xml:space="preserve"> was reappointed as Association President by Vice-President Karen Anderson.  President Polly  </w:t>
      </w:r>
    </w:p>
    <w:p w14:paraId="7C2E457B" w14:textId="77777777" w:rsidR="004820D9" w:rsidRDefault="004820D9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Logan then </w:t>
      </w:r>
      <w:r w:rsidR="0075619D">
        <w:rPr>
          <w:rFonts w:ascii="Tahoma" w:eastAsia="Tahoma" w:hAnsi="Tahoma" w:cs="Tahoma"/>
          <w:sz w:val="22"/>
          <w:szCs w:val="22"/>
        </w:rPr>
        <w:t>reappointed</w:t>
      </w:r>
      <w:r w:rsidR="009A54D8">
        <w:rPr>
          <w:rFonts w:ascii="Tahoma" w:eastAsia="Tahoma" w:hAnsi="Tahoma" w:cs="Tahoma"/>
          <w:sz w:val="22"/>
          <w:szCs w:val="22"/>
        </w:rPr>
        <w:t xml:space="preserve"> </w:t>
      </w:r>
      <w:r w:rsidR="0075619D">
        <w:rPr>
          <w:rFonts w:ascii="Tahoma" w:eastAsia="Tahoma" w:hAnsi="Tahoma" w:cs="Tahoma"/>
          <w:sz w:val="22"/>
          <w:szCs w:val="22"/>
        </w:rPr>
        <w:t>Karen Anderson, Ken Powell, and J</w:t>
      </w:r>
      <w:r>
        <w:rPr>
          <w:rFonts w:ascii="Tahoma" w:eastAsia="Tahoma" w:hAnsi="Tahoma" w:cs="Tahoma"/>
          <w:sz w:val="22"/>
          <w:szCs w:val="22"/>
        </w:rPr>
        <w:t>ennifer Stabenow</w:t>
      </w:r>
      <w:r w:rsidR="0075619D">
        <w:rPr>
          <w:rFonts w:ascii="Tahoma" w:eastAsia="Tahoma" w:hAnsi="Tahoma" w:cs="Tahoma"/>
          <w:sz w:val="22"/>
          <w:szCs w:val="22"/>
        </w:rPr>
        <w:t xml:space="preserve"> as members of the </w:t>
      </w:r>
    </w:p>
    <w:p w14:paraId="6BB1999A" w14:textId="0E9D595A" w:rsidR="0075619D" w:rsidRDefault="004820D9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75619D">
        <w:rPr>
          <w:rFonts w:ascii="Tahoma" w:eastAsia="Tahoma" w:hAnsi="Tahoma" w:cs="Tahoma"/>
          <w:sz w:val="22"/>
          <w:szCs w:val="22"/>
        </w:rPr>
        <w:t>Architectural Control Committee.</w:t>
      </w:r>
    </w:p>
    <w:p w14:paraId="175E8A94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7C7DA937" w14:textId="574E5A67" w:rsidR="009A54D8" w:rsidRDefault="0075619D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2.  </w:t>
      </w:r>
      <w:r w:rsidR="009A54D8">
        <w:rPr>
          <w:rFonts w:ascii="Tahoma" w:eastAsia="Tahoma" w:hAnsi="Tahoma" w:cs="Tahoma"/>
          <w:sz w:val="22"/>
          <w:szCs w:val="22"/>
        </w:rPr>
        <w:t xml:space="preserve">Chris Hansen, Treasurer, reported that there was a balance </w:t>
      </w:r>
      <w:r w:rsidR="009A54D8" w:rsidRPr="004820D9">
        <w:rPr>
          <w:rFonts w:ascii="Tahoma" w:eastAsia="Tahoma" w:hAnsi="Tahoma" w:cs="Tahoma"/>
          <w:sz w:val="22"/>
          <w:szCs w:val="22"/>
        </w:rPr>
        <w:t xml:space="preserve">of </w:t>
      </w:r>
      <w:r w:rsidR="004820D9" w:rsidRPr="004820D9">
        <w:rPr>
          <w:rFonts w:ascii="Tahoma" w:eastAsia="Times New Roman" w:hAnsi="Tahoma" w:cs="Tahoma"/>
          <w:sz w:val="22"/>
          <w:szCs w:val="22"/>
        </w:rPr>
        <w:t>$2,934.52</w:t>
      </w:r>
      <w:r w:rsidR="004820D9">
        <w:rPr>
          <w:rFonts w:ascii="Tahoma" w:eastAsia="Times New Roman" w:hAnsi="Tahoma" w:cs="Tahoma"/>
          <w:sz w:val="22"/>
          <w:szCs w:val="22"/>
        </w:rPr>
        <w:t xml:space="preserve"> </w:t>
      </w:r>
      <w:r w:rsidR="009A54D8" w:rsidRPr="004820D9">
        <w:rPr>
          <w:rFonts w:ascii="Tahoma" w:eastAsia="Tahoma" w:hAnsi="Tahoma" w:cs="Tahoma"/>
          <w:sz w:val="22"/>
          <w:szCs w:val="22"/>
        </w:rPr>
        <w:t>remaining</w:t>
      </w:r>
      <w:r w:rsidR="009A54D8">
        <w:rPr>
          <w:rFonts w:ascii="Tahoma" w:eastAsia="Tahoma" w:hAnsi="Tahoma" w:cs="Tahoma"/>
          <w:sz w:val="22"/>
          <w:szCs w:val="22"/>
        </w:rPr>
        <w:t xml:space="preserve"> in the </w:t>
      </w:r>
      <w:proofErr w:type="spellStart"/>
      <w:r w:rsidR="009A54D8">
        <w:rPr>
          <w:rFonts w:ascii="Tahoma" w:eastAsia="Tahoma" w:hAnsi="Tahoma" w:cs="Tahoma"/>
          <w:sz w:val="22"/>
          <w:szCs w:val="22"/>
        </w:rPr>
        <w:t>Wynstone</w:t>
      </w:r>
      <w:proofErr w:type="spellEnd"/>
      <w:r w:rsidR="009A54D8">
        <w:rPr>
          <w:rFonts w:ascii="Tahoma" w:eastAsia="Tahoma" w:hAnsi="Tahoma" w:cs="Tahoma"/>
          <w:sz w:val="22"/>
          <w:szCs w:val="22"/>
        </w:rPr>
        <w:t xml:space="preserve"> </w:t>
      </w:r>
    </w:p>
    <w:p w14:paraId="799C5092" w14:textId="77777777" w:rsidR="009A54D8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Association account.  It was discussed that the Association will continue to slowly grow its account in </w:t>
      </w:r>
    </w:p>
    <w:p w14:paraId="5E82A4BB" w14:textId="4A9C6914" w:rsidR="0075619D" w:rsidRDefault="009A54D8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anticipation of future expenses, such as replacement of the front monument sign.</w:t>
      </w:r>
      <w:r w:rsidR="0075619D">
        <w:rPr>
          <w:rFonts w:ascii="Tahoma" w:eastAsia="Tahoma" w:hAnsi="Tahoma" w:cs="Tahoma"/>
          <w:sz w:val="22"/>
          <w:szCs w:val="22"/>
        </w:rPr>
        <w:tab/>
      </w:r>
    </w:p>
    <w:p w14:paraId="54F6800F" w14:textId="77777777" w:rsidR="00FC700D" w:rsidRDefault="00FC700D">
      <w:pPr>
        <w:rPr>
          <w:rFonts w:ascii="Tahoma" w:eastAsia="Tahoma" w:hAnsi="Tahoma" w:cs="Tahoma"/>
          <w:sz w:val="22"/>
          <w:szCs w:val="22"/>
        </w:rPr>
      </w:pPr>
    </w:p>
    <w:p w14:paraId="3859D4A6" w14:textId="77777777" w:rsidR="004820D9" w:rsidRDefault="0075619D" w:rsidP="004820D9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3</w:t>
      </w:r>
      <w:r w:rsidR="00FC700D">
        <w:rPr>
          <w:rFonts w:ascii="Tahoma" w:eastAsia="Tahoma" w:hAnsi="Tahoma" w:cs="Tahoma"/>
          <w:sz w:val="22"/>
          <w:szCs w:val="22"/>
        </w:rPr>
        <w:t xml:space="preserve">.  </w:t>
      </w:r>
      <w:r w:rsidR="004820D9">
        <w:rPr>
          <w:rFonts w:ascii="Tahoma" w:eastAsia="Tahoma" w:hAnsi="Tahoma" w:cs="Tahoma"/>
          <w:sz w:val="22"/>
          <w:szCs w:val="22"/>
        </w:rPr>
        <w:t xml:space="preserve">Polly Logan, President, recommended that the Association would be changing to a different lawn care </w:t>
      </w:r>
    </w:p>
    <w:p w14:paraId="23BAEFA2" w14:textId="77777777" w:rsidR="004820D9" w:rsidRDefault="004820D9" w:rsidP="004820D9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Company this spring, due to dissatisfaction with the previous company.  The new company’s rates are also </w:t>
      </w:r>
    </w:p>
    <w:p w14:paraId="0D989D2A" w14:textId="77777777" w:rsidR="004820D9" w:rsidRDefault="004820D9" w:rsidP="004820D9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slightly less expensive.  The Association will plan to have some weed removal and basic cleanup done to </w:t>
      </w:r>
    </w:p>
    <w:p w14:paraId="5AA167F7" w14:textId="21EFEB21" w:rsidR="009F3AFF" w:rsidRDefault="004820D9" w:rsidP="004820D9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the front monument area and the common area in the cul-de-sac on Novak.</w:t>
      </w:r>
    </w:p>
    <w:p w14:paraId="7D1E4FE9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494805D2" w14:textId="77777777" w:rsidR="004820D9" w:rsidRDefault="0075619D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4.  </w:t>
      </w:r>
      <w:r w:rsidR="004820D9">
        <w:rPr>
          <w:rFonts w:ascii="Tahoma" w:eastAsia="Tahoma" w:hAnsi="Tahoma" w:cs="Tahoma"/>
          <w:sz w:val="22"/>
          <w:szCs w:val="22"/>
        </w:rPr>
        <w:t xml:space="preserve">Some homeowners had inquired about the requirements for mailboxes in the </w:t>
      </w:r>
      <w:proofErr w:type="spellStart"/>
      <w:r w:rsidR="004820D9">
        <w:rPr>
          <w:rFonts w:ascii="Tahoma" w:eastAsia="Tahoma" w:hAnsi="Tahoma" w:cs="Tahoma"/>
          <w:sz w:val="22"/>
          <w:szCs w:val="22"/>
        </w:rPr>
        <w:t>Wynstone</w:t>
      </w:r>
      <w:proofErr w:type="spellEnd"/>
      <w:r w:rsidR="004820D9">
        <w:rPr>
          <w:rFonts w:ascii="Tahoma" w:eastAsia="Tahoma" w:hAnsi="Tahoma" w:cs="Tahoma"/>
          <w:sz w:val="22"/>
          <w:szCs w:val="22"/>
        </w:rPr>
        <w:t xml:space="preserve"> neighborhood.  </w:t>
      </w:r>
    </w:p>
    <w:p w14:paraId="4B5B0B3A" w14:textId="77777777" w:rsidR="00BF5C6A" w:rsidRDefault="004820D9" w:rsidP="00BF5C6A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9A54D8">
        <w:rPr>
          <w:rFonts w:ascii="Tahoma" w:eastAsia="Tahoma" w:hAnsi="Tahoma" w:cs="Tahoma"/>
          <w:sz w:val="22"/>
          <w:szCs w:val="22"/>
        </w:rPr>
        <w:t>The board explained that it does not have the jurisdiction to require all</w:t>
      </w:r>
      <w:r>
        <w:rPr>
          <w:rFonts w:ascii="Tahoma" w:eastAsia="Tahoma" w:hAnsi="Tahoma" w:cs="Tahoma"/>
          <w:sz w:val="22"/>
          <w:szCs w:val="22"/>
        </w:rPr>
        <w:t xml:space="preserve"> </w:t>
      </w:r>
      <w:r w:rsidR="009A54D8">
        <w:rPr>
          <w:rFonts w:ascii="Tahoma" w:eastAsia="Tahoma" w:hAnsi="Tahoma" w:cs="Tahoma"/>
          <w:sz w:val="22"/>
          <w:szCs w:val="22"/>
        </w:rPr>
        <w:t xml:space="preserve">homeowners to </w:t>
      </w:r>
      <w:r>
        <w:rPr>
          <w:rFonts w:ascii="Tahoma" w:eastAsia="Tahoma" w:hAnsi="Tahoma" w:cs="Tahoma"/>
          <w:sz w:val="22"/>
          <w:szCs w:val="22"/>
        </w:rPr>
        <w:t xml:space="preserve">have the same </w:t>
      </w:r>
    </w:p>
    <w:p w14:paraId="1BE03E31" w14:textId="77777777" w:rsidR="00BF5C6A" w:rsidRDefault="00BF5C6A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4820D9">
        <w:rPr>
          <w:rFonts w:ascii="Tahoma" w:eastAsia="Tahoma" w:hAnsi="Tahoma" w:cs="Tahoma"/>
          <w:sz w:val="22"/>
          <w:szCs w:val="22"/>
        </w:rPr>
        <w:t xml:space="preserve">mailbox or post.  However, the board </w:t>
      </w:r>
      <w:r>
        <w:rPr>
          <w:rFonts w:ascii="Tahoma" w:eastAsia="Tahoma" w:hAnsi="Tahoma" w:cs="Tahoma"/>
          <w:sz w:val="22"/>
          <w:szCs w:val="22"/>
        </w:rPr>
        <w:t xml:space="preserve">does request that homeowners use the </w:t>
      </w:r>
      <w:r w:rsidR="009A54D8">
        <w:rPr>
          <w:rFonts w:ascii="Tahoma" w:eastAsia="Tahoma" w:hAnsi="Tahoma" w:cs="Tahoma"/>
          <w:sz w:val="22"/>
          <w:szCs w:val="22"/>
        </w:rPr>
        <w:t xml:space="preserve">designated mailbox/post </w:t>
      </w:r>
    </w:p>
    <w:p w14:paraId="04762F02" w14:textId="77777777" w:rsidR="00BF5C6A" w:rsidRDefault="00BF5C6A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r w:rsidR="009A54D8">
        <w:rPr>
          <w:rFonts w:ascii="Tahoma" w:eastAsia="Tahoma" w:hAnsi="Tahoma" w:cs="Tahoma"/>
          <w:sz w:val="22"/>
          <w:szCs w:val="22"/>
        </w:rPr>
        <w:t>color,</w:t>
      </w:r>
      <w:r>
        <w:rPr>
          <w:rFonts w:ascii="Tahoma" w:eastAsia="Tahoma" w:hAnsi="Tahoma" w:cs="Tahoma"/>
          <w:sz w:val="22"/>
          <w:szCs w:val="22"/>
        </w:rPr>
        <w:t xml:space="preserve"> </w:t>
      </w:r>
      <w:r w:rsidR="009A54D8">
        <w:rPr>
          <w:rFonts w:ascii="Tahoma" w:eastAsia="Tahoma" w:hAnsi="Tahoma" w:cs="Tahoma"/>
          <w:sz w:val="22"/>
          <w:szCs w:val="22"/>
        </w:rPr>
        <w:t>which is Navajo White by Sherwin Williams.</w:t>
      </w:r>
      <w:r>
        <w:rPr>
          <w:rFonts w:ascii="Tahoma" w:eastAsia="Tahoma" w:hAnsi="Tahoma" w:cs="Tahoma"/>
          <w:sz w:val="22"/>
          <w:szCs w:val="22"/>
        </w:rPr>
        <w:t xml:space="preserve">  President Polly Logan also does have the contact </w:t>
      </w:r>
    </w:p>
    <w:p w14:paraId="5CEE1579" w14:textId="77777777" w:rsidR="00BF5C6A" w:rsidRDefault="00BF5C6A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information for a woodworker who </w:t>
      </w:r>
      <w:proofErr w:type="gramStart"/>
      <w:r>
        <w:rPr>
          <w:rFonts w:ascii="Tahoma" w:eastAsia="Tahoma" w:hAnsi="Tahoma" w:cs="Tahoma"/>
          <w:sz w:val="22"/>
          <w:szCs w:val="22"/>
        </w:rPr>
        <w:t>is able to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build new mailbox posts to match the previous style, and she </w:t>
      </w:r>
    </w:p>
    <w:p w14:paraId="5C036A52" w14:textId="54E72D2E" w:rsidR="0075619D" w:rsidRDefault="00BF5C6A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bookmarkStart w:id="0" w:name="_GoBack"/>
      <w:bookmarkEnd w:id="0"/>
      <w:r>
        <w:rPr>
          <w:rFonts w:ascii="Tahoma" w:eastAsia="Tahoma" w:hAnsi="Tahoma" w:cs="Tahoma"/>
          <w:sz w:val="22"/>
          <w:szCs w:val="22"/>
        </w:rPr>
        <w:t>will supply this information upon request.</w:t>
      </w:r>
    </w:p>
    <w:p w14:paraId="0A12BE0F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6349B752" w14:textId="70BC9857" w:rsidR="0075619D" w:rsidRDefault="0075619D" w:rsidP="009A54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5.  </w:t>
      </w:r>
      <w:r w:rsidR="009A54D8">
        <w:rPr>
          <w:rFonts w:ascii="Tahoma" w:eastAsia="Tahoma" w:hAnsi="Tahoma" w:cs="Tahoma"/>
          <w:sz w:val="22"/>
          <w:szCs w:val="22"/>
        </w:rPr>
        <w:t>No further homeowner concerts were raised.</w:t>
      </w:r>
    </w:p>
    <w:p w14:paraId="1E0AA78C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</w:p>
    <w:p w14:paraId="19CA68C6" w14:textId="775CA9E0" w:rsidR="0075619D" w:rsidRP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The meeting was adjourned at 7:</w:t>
      </w:r>
      <w:r w:rsidR="009A54D8">
        <w:rPr>
          <w:rFonts w:ascii="Tahoma" w:eastAsia="Tahoma" w:hAnsi="Tahoma" w:cs="Tahoma"/>
          <w:sz w:val="22"/>
          <w:szCs w:val="22"/>
        </w:rPr>
        <w:t>3</w:t>
      </w:r>
      <w:r>
        <w:rPr>
          <w:rFonts w:ascii="Tahoma" w:eastAsia="Tahoma" w:hAnsi="Tahoma" w:cs="Tahoma"/>
          <w:sz w:val="22"/>
          <w:szCs w:val="22"/>
        </w:rPr>
        <w:t>0pm.</w:t>
      </w:r>
    </w:p>
    <w:sectPr w:rsidR="0075619D" w:rsidRPr="0075619D" w:rsidSect="0075619D">
      <w:headerReference w:type="default" r:id="rId7"/>
      <w:footerReference w:type="default" r:id="rId8"/>
      <w:pgSz w:w="12240" w:h="15840"/>
      <w:pgMar w:top="720" w:right="720" w:bottom="720" w:left="72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9621E8" w14:textId="77777777" w:rsidR="00505DDC" w:rsidRDefault="00505DDC">
      <w:r>
        <w:separator/>
      </w:r>
    </w:p>
  </w:endnote>
  <w:endnote w:type="continuationSeparator" w:id="0">
    <w:p w14:paraId="24F30C4A" w14:textId="77777777" w:rsidR="00505DDC" w:rsidRDefault="00505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28FE5" w14:textId="77777777" w:rsidR="00A61788" w:rsidRDefault="00A6178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55DD0F" w14:textId="77777777" w:rsidR="00505DDC" w:rsidRDefault="00505DDC">
      <w:r>
        <w:separator/>
      </w:r>
    </w:p>
  </w:footnote>
  <w:footnote w:type="continuationSeparator" w:id="0">
    <w:p w14:paraId="21094EA8" w14:textId="77777777" w:rsidR="00505DDC" w:rsidRDefault="00505D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630A1" w14:textId="77777777" w:rsidR="00A61788" w:rsidRDefault="00A6178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77A013D"/>
    <w:multiLevelType w:val="multilevel"/>
    <w:tmpl w:val="92600206"/>
    <w:numStyleLink w:val="Numbered"/>
  </w:abstractNum>
  <w:abstractNum w:abstractNumId="2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788"/>
    <w:rsid w:val="001A51B3"/>
    <w:rsid w:val="00252B07"/>
    <w:rsid w:val="002F7184"/>
    <w:rsid w:val="004820D9"/>
    <w:rsid w:val="004B48EE"/>
    <w:rsid w:val="00505DDC"/>
    <w:rsid w:val="00604D5D"/>
    <w:rsid w:val="00656139"/>
    <w:rsid w:val="006D3859"/>
    <w:rsid w:val="0075619D"/>
    <w:rsid w:val="009330D8"/>
    <w:rsid w:val="009A54D8"/>
    <w:rsid w:val="009F3AFF"/>
    <w:rsid w:val="00A61788"/>
    <w:rsid w:val="00A6648A"/>
    <w:rsid w:val="00BF5C6A"/>
    <w:rsid w:val="00CD51E8"/>
    <w:rsid w:val="00CE2BDC"/>
    <w:rsid w:val="00D544B4"/>
    <w:rsid w:val="00FA79D9"/>
    <w:rsid w:val="00FB218D"/>
    <w:rsid w:val="00FC6255"/>
    <w:rsid w:val="00FC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BDD14"/>
  <w15:docId w15:val="{1279391D-E720-47AC-88C7-32180254F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5619D"/>
    <w:rPr>
      <w:rFonts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numbering" w:customStyle="1" w:styleId="Numbered">
    <w:name w:val="Numbered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544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61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61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619D"/>
    <w:rPr>
      <w:rFonts w:cs="Arial Unicode MS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61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619D"/>
    <w:rPr>
      <w:rFonts w:cs="Arial Unicode MS"/>
      <w:b/>
      <w:b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1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19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</dc:creator>
  <cp:lastModifiedBy>Polly Logan</cp:lastModifiedBy>
  <cp:revision>2</cp:revision>
  <dcterms:created xsi:type="dcterms:W3CDTF">2020-03-06T03:48:00Z</dcterms:created>
  <dcterms:modified xsi:type="dcterms:W3CDTF">2020-03-06T03:48:00Z</dcterms:modified>
</cp:coreProperties>
</file>